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eastAsia"/>
          <w:b/>
          <w:sz w:val="24"/>
        </w:rPr>
      </w:pPr>
      <w:r>
        <w:rPr>
          <w:b/>
          <w:sz w:val="24"/>
          <w:lang w:val="en-US" w:eastAsia="zh-CN"/>
        </w:rPr>
        <w:t>3GPP TSG RAN Meeting #1</w:t>
      </w:r>
      <w:r>
        <w:rPr>
          <w:rFonts w:hint="eastAsia"/>
          <w:b/>
          <w:sz w:val="24"/>
          <w:lang w:val="en-US" w:eastAsia="zh-CN"/>
        </w:rPr>
        <w:t>10</w:t>
      </w:r>
      <w:r>
        <w:rPr>
          <w:b/>
          <w:sz w:val="24"/>
        </w:rPr>
        <w:tab/>
      </w:r>
      <w:r>
        <w:rPr>
          <w:b/>
          <w:sz w:val="24"/>
        </w:rPr>
        <w:t>RP-2</w:t>
      </w:r>
      <w:r>
        <w:rPr>
          <w:rFonts w:hint="eastAsia"/>
          <w:b/>
          <w:sz w:val="24"/>
          <w:lang w:val="en-US" w:eastAsia="zh-CN"/>
        </w:rPr>
        <w:t>53788</w:t>
      </w:r>
      <w:bookmarkStart w:id="0" w:name="_GoBack"/>
      <w:bookmarkEnd w:id="0"/>
    </w:p>
    <w:p>
      <w:pPr>
        <w:pStyle w:val="99"/>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NR_mmWave_protect-UEConTest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ascii="Arial" w:hAnsi="Arial" w:cs="Arial"/>
                <w:lang w:val="en-US" w:eastAsia="zh-CN"/>
              </w:rPr>
            </w:pPr>
            <w:r>
              <w:rPr>
                <w:rFonts w:ascii="Arial" w:hAnsi="Arial" w:cs="Arial"/>
                <w:lang w:val="en-US" w:eastAsia="zh-CN"/>
              </w:rPr>
              <w:t>10</w:t>
            </w:r>
            <w:r>
              <w:rPr>
                <w:rFonts w:hint="eastAsia" w:ascii="Arial" w:hAnsi="Arial" w:cs="Arial"/>
                <w:lang w:val="en-US" w:eastAsia="zh-CN"/>
              </w:rPr>
              <w:t>80082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w:t>
            </w:r>
            <w:r>
              <w:rPr>
                <w:rFonts w:hint="eastAsia" w:ascii="Arial" w:hAnsi="Arial" w:cs="Arial"/>
                <w:lang w:val="en-US" w:eastAsia="zh-CN"/>
              </w:rPr>
              <w:t>1</w:t>
            </w:r>
            <w:r>
              <w:rPr>
                <w:rFonts w:ascii="Arial" w:hAnsi="Arial" w:cs="Arial"/>
                <w:lang w:val="en-US" w:eastAsia="zh-CN"/>
              </w:rPr>
              <w:fldChar w:fldCharType="end"/>
            </w:r>
            <w:r>
              <w:rPr>
                <w:rFonts w:hint="eastAsia" w:ascii="Arial" w:hAnsi="Arial" w:cs="Arial"/>
                <w:lang w:val="en-US" w:eastAsia="zh-CN"/>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98</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Huifang Sun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sunhf50@chinaunicom.cn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109</w:t>
      </w:r>
      <w:r>
        <w:rPr>
          <w:rFonts w:ascii="Arial" w:hAnsi="Arial" w:cs="Arial"/>
        </w:rPr>
        <w:t xml:space="preserve"> meeting, </w:t>
      </w:r>
      <w:r>
        <w:rPr>
          <w:rFonts w:hint="eastAsia" w:ascii="Arial" w:hAnsi="Arial" w:eastAsia="宋体" w:cs="Arial"/>
          <w:lang w:val="en-US" w:eastAsia="zh-CN"/>
        </w:rPr>
        <w:t>12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98</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55665</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mmWave in NR UE spurious emissions and EESS (Earth Exploration Satellite Service) protection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109</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38.905: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R5-253151 Additional of A-MPR test case for NS 205 in TS 38.905; China Unicom; RAN5#108</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R5-256913 Add test point analysis for NS_202, CA_NS_202, CA_NS_205; Ericsson; RAN5#109</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color w:val="FF0000"/>
          <w:lang w:val="en-US" w:eastAsia="zh-CN"/>
        </w:rPr>
        <w:t>R5-256914 Additional of test point analysis for CA_NS_205; China Unicom; RAN5#109</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R5-253442 Additional of A-MPR test case for NS 205 in TS 38.521-2; China Unicom; RAN5#108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R5-252153 Introduction of Aerial UE requirements into clauses 2-5; Apple Inc; RAN5#108</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R5-255562 FR2 MU - relaxation update for NS_202 additional spurious; Keysight Technologies UK Ltd;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R5-256837 Update A-MPR test case for NS 202; Ericsson;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R5-256838 Update A-MPR test case for CA NS 202; Ericsson;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R5-256894 Update additional spurious emission for CA NS 202; Ericsson;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R5-256915 Update additional spurious emission for new CA NS 205; Ericsson;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R5-256970 Additional of A-MPR test case for CA_NS_205; China Unicom;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R5-256536r2 Update additional spurious emission for new NS_205; Apple;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R5-256971 Update Annex P for NS_202 and NS_205; China Unicom; RAN5#109</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38.903:</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R5-256889 FR2 MU - MU and relaxation update for NS_202 and NS_205 additional spurious in 38.903; Keysight Technologies UK Ltd;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FF0000"/>
          <w:lang w:val="en-US" w:eastAsia="zh-CN"/>
        </w:rPr>
      </w:pPr>
      <w:r>
        <w:rPr>
          <w:rFonts w:hint="eastAsia" w:ascii="Arial" w:hAnsi="Arial" w:eastAsia="宋体" w:cs="Arial"/>
          <w:b/>
          <w:lang w:val="en-US" w:eastAsia="zh-CN"/>
        </w:rPr>
        <w:t>Discussion:</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R5-255560 FR2 MU - Discussion on MU and TT update for NS_202 and NS_205 additional spurious requirements; Keysight Technologies UK Ltd;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865C9"/>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0A97"/>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1654"/>
    <w:rsid w:val="00CB73EE"/>
    <w:rsid w:val="00CC59A1"/>
    <w:rsid w:val="00CE3D1C"/>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1E97895"/>
    <w:rsid w:val="32C47556"/>
    <w:rsid w:val="351651E2"/>
    <w:rsid w:val="37D75A4A"/>
    <w:rsid w:val="3B537A9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46940B6"/>
    <w:rsid w:val="650711FD"/>
    <w:rsid w:val="687D232C"/>
    <w:rsid w:val="6CF6233D"/>
    <w:rsid w:val="6D495993"/>
    <w:rsid w:val="6D8E0B16"/>
    <w:rsid w:val="6DFFE9EE"/>
    <w:rsid w:val="6E416A91"/>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909</Words>
  <Characters>5182</Characters>
  <Lines>43</Lines>
  <Paragraphs>12</Paragraphs>
  <TotalTime>406</TotalTime>
  <ScaleCrop>false</ScaleCrop>
  <LinksUpToDate>false</LinksUpToDate>
  <CharactersWithSpaces>6079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2025-12-08T01:24:46Z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